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138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2503"/>
        <w:gridCol w:w="3499"/>
        <w:gridCol w:w="2403"/>
        <w:gridCol w:w="2469"/>
        <w:gridCol w:w="17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8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highlight w:val="gree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highlight w:val="green"/>
              </w:rPr>
              <w:t>2023—2024年度计算机协议供货商遴选项目采购清单和符合条件经销商名单（标段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highlight w:val="green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highlight w:val="green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highlight w:val="green"/>
              </w:rPr>
              <w:t>（NO:</w:t>
            </w:r>
            <w:r>
              <w:rPr>
                <w:rFonts w:ascii="宋体" w:hAnsi="宋体" w:cs="宋体"/>
                <w:b/>
                <w:color w:val="000000"/>
                <w:kern w:val="0"/>
                <w:sz w:val="30"/>
                <w:szCs w:val="30"/>
                <w:highlight w:val="green"/>
              </w:rPr>
              <w:t xml:space="preserve"> 2023H19043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30"/>
                <w:szCs w:val="30"/>
                <w:highlight w:val="gree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bidi="ar"/>
              </w:rPr>
              <w:t>品牌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bidi="ar"/>
              </w:rPr>
              <w:t>型号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bidi="ar"/>
              </w:rPr>
              <w:t>省协议控制商品配置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bidi="ar"/>
              </w:rPr>
              <w:t>省协议控制价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元/台套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eastAsia="zh-CN" w:bidi="ar"/>
              </w:rPr>
              <w:t>）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投标报价          （元/台套）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备注          （质保期等）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惠普台式计算机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</w:rPr>
              <w:t>HP ProOne 440 23.8 inch G9 All-in-One Desktop PC -2A02600005A/i5-12500/8G/512G SSD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组合类型：台式一体机,CPU类型：英特尔,CPU型号：i5-12500,主频（GHZ）：3.0,核心数：6,内存容量：8GB,固态硬盘容量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ab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  <w:t>：512GB,机械硬盘容量：无,主板：Q670,网卡：集成10/100/1000M以太网,显卡类型：集成显卡,光驱类型：无光驱,显示器分辨率：1920*1080,屏幕尺寸：23.8英寸,操作系统：正版 Windows操作系统 ,机箱尺寸：无,配件：键盘,鼠标,底座,接口：6个USB接口,质保服务：3年原厂,包装清单：主机*1套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52"/>
                <w:szCs w:val="5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52"/>
                <w:szCs w:val="52"/>
              </w:rPr>
              <w:t>4999.00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HP Pro Tower 288 G9 PCI Desktop PC-2E03520005A/i7-12700/16G/256G SSD+1T SATA/23.8英寸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组合类型：主机+显示器,CPU类型：英特尔,CPU型号：i7-12700,主频（GHZ）：2.1,核心数：12,内存容量：16GB,固态硬盘容量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ab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：256GB,机械硬盘容量：1TB,主板：H670,网卡：集成10/100/1000M以太网,显卡类型：集成显卡,光驱类型：无光驱,显示器分辨率：1920*1080,屏幕尺寸：23.8英寸,操作系统：正版 Windows操作系统 ,机箱尺寸：15升以上,配件：键盘,鼠标,接口：8个USB接口,质保服务：3年原厂,扩展槽：1个PCI；1个PCIe；2个M.2,包装清单：主机*1套、显示器*1套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000000"/>
                <w:sz w:val="52"/>
                <w:szCs w:val="5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52"/>
                <w:szCs w:val="52"/>
              </w:rPr>
              <w:t>6000.00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lang w:bidi="ar"/>
              </w:rPr>
              <w:t>惠普便携式计算机</w:t>
            </w: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HP EliteBook 840 G9-2202200000A</w:t>
            </w:r>
          </w:p>
        </w:tc>
        <w:tc>
          <w:tcPr>
            <w:tcW w:w="3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CPU类型：英特尔,CPU型号：I7-1260P,核心数：12核心,主频（GHZ）：2.1,内存容量：16GB,固态硬盘容量：1TB,机械硬盘容量：无,显卡类型：集成显卡,网卡：英特尔Wi-Fi 6E AX211（2 x 2）,操作系统：windows操作系统,显示端口：1个HDMI,音频接口：双立体声音响，双阵列麦克风,摄像头：720P,电池容量(kWh)：51WHr,屏幕类型：LCD,屏幕分辨率：1920 x 1200,屏幕尺寸：14英寸,产品重量（KG)：1.36KG,包装清单：主机X1、设备器X1、保修卡X1,配件：原厂笔记本电脑包,原厂同品牌USB光电鼠标,质保服务：3年原厂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kern w:val="0"/>
                <w:sz w:val="52"/>
                <w:szCs w:val="5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52"/>
                <w:szCs w:val="52"/>
              </w:rPr>
              <w:t>7690</w:t>
            </w:r>
            <w:r>
              <w:rPr>
                <w:rFonts w:hint="eastAsia" w:ascii="仿宋_GB2312" w:hAnsi="宋体" w:eastAsia="仿宋_GB2312" w:cs="宋体"/>
                <w:kern w:val="0"/>
                <w:sz w:val="52"/>
                <w:szCs w:val="52"/>
                <w:lang w:val="en-US" w:eastAsia="zh-CN"/>
              </w:rPr>
              <w:t>.00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2"/>
              </w:rPr>
            </w:pPr>
          </w:p>
        </w:tc>
      </w:tr>
    </w:tbl>
    <w:p/>
    <w:p/>
    <w:p/>
    <w:p/>
    <w:p/>
    <w:p/>
    <w:p/>
    <w:p/>
    <w:p/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673"/>
        <w:gridCol w:w="1933"/>
        <w:gridCol w:w="1639"/>
        <w:gridCol w:w="1928"/>
        <w:gridCol w:w="4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highlight w:val="green"/>
              </w:rPr>
              <w:t>符合条件供货商一览表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5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服务区域</w:t>
            </w:r>
          </w:p>
        </w:tc>
        <w:tc>
          <w:tcPr>
            <w:tcW w:w="9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委托代理商名称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5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6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16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办公地址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江苏信哲软件科技有限公司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郜继东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13852156196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0516-85691399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信哲经济技术开发区软件园E1楼503室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江苏海之翔网络科技有限公司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马倩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13056201201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0516-87882159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徐州市鼓楼区环城路167号新天地商办楼1#-1-1313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徐州煜辉网络科技有限公司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琳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15852299988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0516-88931995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新沂市钟吾南路161号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徐州怡华科技发展有限公司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张晓晨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13115223507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0516-83823586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徐州市王陵路14号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徐州迪奥商贸有限公司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孙益光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18805229066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0516-89559188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徐州市丰县工农路54号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徐州迈高信息科技有限公司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谢瑞娟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18921766777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0516-61211777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邳州市东湖街道闽江路盛鑫佳园门面119号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徐州市中艺办公设备有限公司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刘春梅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13952260433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83902216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徐州市彭城南路综合楼门面房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徐州三立恒基电子科技实业有限公司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13852121100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0516-89638256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徐州沛县御景龙湾东门三立电子科技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徐州天之源办公设备有限公司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师林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18260366797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18260366797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江苏省徐州市丰县中阳里街道南环路北,工农南路西侧阳光佳苑10# 1-111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徐州华网通信工程有限公司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梁婷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13852156296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0516-85215629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徐州经济技术开发区欧蓓莎国际商城A7号楼1-112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徐州炎佳电子产品有限公司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王永坤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18796249524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0516-85702806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徐州市泉山区中山南路116-6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徐州瑞盛科技有限公司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吴超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13505229981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0516-66690051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徐州市彭城数码广场A226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江苏鑫汇力信信息技术有限公司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张振东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13196803737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0516-87325882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徐州市中山南路113号海云大厦13B01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江苏凤凰新华书店集团有限公司睢宁分公司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13952264322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0516-80375782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睢宁县天虹大道南路11号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徐州惠联计算机科技有限公司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蔡伟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13921795166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0516-89686836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徐州沛县九龙城二期小区北门西侧20幢104室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徐州天盛办公设备销售有限公司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曹文艳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13375101978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0516-86680299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邳州市运河镇韩式步行街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江苏扬天智慧科技股份有限公司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朱丽琪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13912000559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051687320298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江苏省徐州市解放南路246号文峰大厦1216室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徐州沐和电子科技有限公司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胡雅倩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13685131515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0516-83823191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徐州市云龙区解放路246号(解放路以西、汉园宾馆南侧)文峰大厦1号楼1-706-6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徐州隆泰信息科技有限公司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靳朝辉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15052082618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0516-88383616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睢宁县永康路商务中心对面惠普电脑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江苏华祥盛信息技术有限公司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卢丹艳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18905212208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0516-83824706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徐州市中山南路望景花园B座-1-1608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</w:t>
            </w:r>
          </w:p>
        </w:tc>
        <w:tc>
          <w:tcPr>
            <w:tcW w:w="2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江苏省索尚网络科技有限公司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陈辉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13805201060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0516-83827159</w:t>
            </w:r>
          </w:p>
        </w:tc>
        <w:tc>
          <w:tcPr>
            <w:tcW w:w="4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徐州市中山南路113号海云大厦16A05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C93505"/>
    <w:rsid w:val="000C49D0"/>
    <w:rsid w:val="001B3A41"/>
    <w:rsid w:val="003B2806"/>
    <w:rsid w:val="0043590D"/>
    <w:rsid w:val="00471B3C"/>
    <w:rsid w:val="00475E77"/>
    <w:rsid w:val="004918A8"/>
    <w:rsid w:val="004F5C4C"/>
    <w:rsid w:val="00567B51"/>
    <w:rsid w:val="00624EB0"/>
    <w:rsid w:val="00C80C5A"/>
    <w:rsid w:val="00C93505"/>
    <w:rsid w:val="00DD1661"/>
    <w:rsid w:val="00F40856"/>
    <w:rsid w:val="00F5584E"/>
    <w:rsid w:val="01AE39EA"/>
    <w:rsid w:val="04FC263C"/>
    <w:rsid w:val="08057A5A"/>
    <w:rsid w:val="0E831587"/>
    <w:rsid w:val="0EA224A6"/>
    <w:rsid w:val="1B494B83"/>
    <w:rsid w:val="244D65B8"/>
    <w:rsid w:val="27660022"/>
    <w:rsid w:val="36F32D7D"/>
    <w:rsid w:val="38FB36D6"/>
    <w:rsid w:val="39BC2840"/>
    <w:rsid w:val="4C0718EE"/>
    <w:rsid w:val="597D4C6F"/>
    <w:rsid w:val="5BC134BF"/>
    <w:rsid w:val="6408782B"/>
    <w:rsid w:val="67762CFD"/>
    <w:rsid w:val="6CFF5543"/>
    <w:rsid w:val="6D7E0B5E"/>
    <w:rsid w:val="709366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2101</Words>
  <Characters>11982</Characters>
  <Lines>99</Lines>
  <Paragraphs>28</Paragraphs>
  <TotalTime>0</TotalTime>
  <ScaleCrop>false</ScaleCrop>
  <LinksUpToDate>false</LinksUpToDate>
  <CharactersWithSpaces>14055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2023-02-22T02:32:00Z</dcterms:created>
  <dc:creator>卓春生</dc:creator>
  <cp:lastModifiedBy>DELL</cp:lastModifiedBy>
  <dcterms:modified xsi:type="dcterms:W3CDTF">2023-09-26T02:03:52Z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DFC38CC8EEF14B7B83996ACDAF1A0496_13</vt:lpwstr>
  </property>
</Properties>
</file>